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D8" w:rsidRDefault="00921129">
      <w:pPr>
        <w:spacing w:line="360" w:lineRule="auto"/>
        <w:outlineLvl w:val="0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附件3:</w:t>
      </w:r>
    </w:p>
    <w:p w:rsidR="002424D8" w:rsidRDefault="00921129">
      <w:pPr>
        <w:spacing w:line="360" w:lineRule="auto"/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部分学科基础课程设置情况一览表</w:t>
      </w:r>
    </w:p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数学类：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B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B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C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软件工程专业选择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C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微积分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经、管类专业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微积分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X02080009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文科数学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X02080010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理工类，开课学期为第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学期，具体由各学院选定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非理工类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软件工程专业选择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X02080013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经、管类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理工类，开课学期为第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学期，具体由各学院选定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软件工程专业选择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X02080016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复变函数与积分变换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数学物理方程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计算方法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其中，实验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</w:tbl>
    <w:p w:rsidR="002424D8" w:rsidRDefault="002424D8">
      <w:pPr>
        <w:spacing w:line="360" w:lineRule="auto"/>
        <w:outlineLvl w:val="0"/>
        <w:rPr>
          <w:rFonts w:ascii="黑体" w:eastAsia="黑体" w:hAnsi="黑体"/>
          <w:sz w:val="28"/>
          <w:szCs w:val="28"/>
        </w:rPr>
      </w:pPr>
    </w:p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物理类：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大学物理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大学物理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大学物理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B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大学物理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大学物理实验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大学物理实验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2424D8" w:rsidRDefault="002424D8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</w:p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力学类：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642"/>
        <w:gridCol w:w="602"/>
        <w:gridCol w:w="916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理论力学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单学期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X02080062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理论力学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X02080063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理论力学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X02080064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材料力学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9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双学期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材料力学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双学期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X02080066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材料力学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6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双学期</w:t>
            </w:r>
          </w:p>
        </w:tc>
        <w:tc>
          <w:tcPr>
            <w:tcW w:w="25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X02080067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6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单学期</w:t>
            </w:r>
          </w:p>
        </w:tc>
        <w:tc>
          <w:tcPr>
            <w:tcW w:w="2588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X05080068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工程力学实验</w:t>
            </w:r>
          </w:p>
        </w:tc>
        <w:tc>
          <w:tcPr>
            <w:tcW w:w="6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与理论力学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和材料力学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配套</w:t>
            </w:r>
          </w:p>
        </w:tc>
      </w:tr>
    </w:tbl>
    <w:p w:rsidR="002424D8" w:rsidRDefault="00921129">
      <w:pPr>
        <w:spacing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注：材料力学课程应安排在理论力学之后</w:t>
      </w:r>
    </w:p>
    <w:p w:rsidR="002424D8" w:rsidRDefault="002424D8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</w:p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化学类：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X02080031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X02080032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与课程“无机化学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X05080034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与课程“无机化学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X02080036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与课程“分析化学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X05080037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与课程“分析化学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X02080038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无机及分析化学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X05080038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无机及分析化学实验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X02080039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X05080039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X05080042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与“有机化学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”或“有机化学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X02080043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X02080048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X05080049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与“物理化学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X05080050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与“物理化学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</w:tbl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Cs w:val="21"/>
        </w:rPr>
        <w:t>注: 选择“物理化学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必须先修“无机化学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或“无机及分析化学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化工原理及高分子化学、高分子物理：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X05040001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与课程“化工原理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X05040002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X05040005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与课程“化工原理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X02040006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高分子化学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高分子化学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X05040008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高分子化学实验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与课程“高分子化学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A\B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高分子物理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X05040010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高分子物理实验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 w:rsidTr="00921129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X05040011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高分子实验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含高化、高物两门课的实验</w:t>
            </w:r>
          </w:p>
        </w:tc>
      </w:tr>
      <w:tr w:rsidR="00921129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29" w:rsidRDefault="00921129" w:rsidP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29" w:rsidRDefault="00921129" w:rsidP="006E774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高分子物理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29" w:rsidRDefault="00921129" w:rsidP="006E77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29" w:rsidRDefault="00921129" w:rsidP="006E77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29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921129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2424D8" w:rsidRDefault="00921129">
      <w:pPr>
        <w:spacing w:line="360" w:lineRule="auto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注</w:t>
      </w:r>
      <w:r>
        <w:rPr>
          <w:rFonts w:ascii="Arial" w:hAnsi="Arial" w:cs="Arial" w:hint="eastAsia"/>
          <w:kern w:val="0"/>
          <w:sz w:val="20"/>
          <w:szCs w:val="20"/>
        </w:rPr>
        <w:t xml:space="preserve">: </w:t>
      </w:r>
      <w:r>
        <w:rPr>
          <w:rFonts w:ascii="Arial" w:hAnsi="Arial" w:cs="Arial" w:hint="eastAsia"/>
          <w:kern w:val="0"/>
          <w:sz w:val="20"/>
          <w:szCs w:val="20"/>
        </w:rPr>
        <w:t>开课时间由各专业确定，原则上学院内统一。</w:t>
      </w:r>
    </w:p>
    <w:p w:rsidR="002424D8" w:rsidRDefault="002424D8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</w:p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制图类：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340"/>
        <w:gridCol w:w="720"/>
        <w:gridCol w:w="720"/>
        <w:gridCol w:w="720"/>
        <w:gridCol w:w="240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画法几何与机械制图（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画法几何与机械制图（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X07020003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机械制图课程设计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开设“画法几何与机械制图”的专业必选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工程制图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双学期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工程制图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单学期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2424D8" w:rsidRDefault="002424D8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</w:p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机械基础类：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340"/>
        <w:gridCol w:w="720"/>
        <w:gridCol w:w="720"/>
        <w:gridCol w:w="720"/>
        <w:gridCol w:w="240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机械原理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其中实验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机械类专业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X07020010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机械原理课程设计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与机械原理课程配套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其中实验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机械类专业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X07020011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机械设计课程设计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与机械设计课程配套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X02020012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0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X05020014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机械设计基础实验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与机械设计基础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配套</w:t>
            </w:r>
          </w:p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分两学期上，课程结束后上报成绩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X07020015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机械设计基础课程设计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与机械设计基础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课程配套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其中实验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2424D8" w:rsidRDefault="002424D8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</w:p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电工、电子类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模拟电子技术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模拟电子技术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X05050001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模拟电子技术实验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与模拟电子技术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X02050003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数字电子技术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数字电子技术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X05050003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数字电子技术实验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与“数字电子技术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”配套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电路分析基础（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电路分析基础（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电路电子技术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学时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X02050010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电工原理（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X02050011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电工原理（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X05050012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电工原理实验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与“电工原理”课程配套</w:t>
            </w:r>
          </w:p>
        </w:tc>
      </w:tr>
    </w:tbl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互换性与技术测量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X02020017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互换性与技术测量</w:t>
            </w: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A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25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88"/>
            </w:tblGrid>
            <w:tr w:rsidR="002424D8">
              <w:trPr>
                <w:trHeight w:val="446"/>
                <w:jc w:val="center"/>
              </w:trPr>
              <w:tc>
                <w:tcPr>
                  <w:tcW w:w="258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424D8" w:rsidRDefault="00921129">
                  <w:pPr>
                    <w:widowControl/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color w:val="0000FF"/>
                      <w:kern w:val="0"/>
                      <w:sz w:val="20"/>
                      <w:szCs w:val="20"/>
                    </w:rPr>
                    <w:t>讲授</w:t>
                  </w:r>
                  <w:r>
                    <w:rPr>
                      <w:rFonts w:ascii="Arial" w:hAnsi="Arial" w:cs="Arial" w:hint="eastAsia"/>
                      <w:color w:val="0000FF"/>
                      <w:kern w:val="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 w:hint="eastAsia"/>
                      <w:color w:val="0000FF"/>
                      <w:kern w:val="0"/>
                      <w:sz w:val="20"/>
                      <w:szCs w:val="20"/>
                    </w:rPr>
                    <w:t>学时，实验</w:t>
                  </w:r>
                  <w:r>
                    <w:rPr>
                      <w:rFonts w:ascii="Arial" w:hAnsi="Arial" w:cs="Arial" w:hint="eastAsia"/>
                      <w:color w:val="0000FF"/>
                      <w:kern w:val="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 w:hint="eastAsia"/>
                      <w:color w:val="0000FF"/>
                      <w:kern w:val="0"/>
                      <w:sz w:val="20"/>
                      <w:szCs w:val="20"/>
                    </w:rPr>
                    <w:t>学时</w:t>
                  </w:r>
                </w:p>
              </w:tc>
            </w:tr>
          </w:tbl>
          <w:p w:rsidR="002424D8" w:rsidRDefault="002424D8">
            <w:pPr>
              <w:widowControl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X02020018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互换性与技术测量</w:t>
            </w: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讲授</w:t>
            </w: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22</w:t>
            </w: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学时，实验</w:t>
            </w: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学时</w:t>
            </w:r>
          </w:p>
        </w:tc>
      </w:tr>
    </w:tbl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机械制造基础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X02030001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机械制造基础</w:t>
            </w: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X02030002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机械制造基础</w:t>
            </w: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</w:tr>
    </w:tbl>
    <w:p w:rsidR="002424D8" w:rsidRDefault="00921129"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其他：</w:t>
      </w:r>
    </w:p>
    <w:tbl>
      <w:tblPr>
        <w:tblW w:w="8391" w:type="dxa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1483"/>
        <w:gridCol w:w="2160"/>
        <w:gridCol w:w="720"/>
        <w:gridCol w:w="720"/>
        <w:gridCol w:w="720"/>
        <w:gridCol w:w="2588"/>
      </w:tblGrid>
      <w:tr w:rsidR="002424D8">
        <w:trPr>
          <w:trHeight w:val="255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X02040041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环境保护与可持续发展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X02090041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管理学概论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X02090042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西方礼仪与沟通技巧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X02020041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质量工程导论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2424D8" w:rsidRDefault="00921129">
      <w:pPr>
        <w:spacing w:line="360" w:lineRule="auto"/>
        <w:jc w:val="center"/>
        <w:rPr>
          <w:rFonts w:eastAsia="黑体"/>
          <w:b/>
          <w:szCs w:val="28"/>
        </w:rPr>
      </w:pPr>
      <w:r>
        <w:rPr>
          <w:rFonts w:ascii="黑体" w:eastAsia="黑体" w:hAnsi="黑体" w:hint="eastAsia"/>
          <w:sz w:val="28"/>
          <w:szCs w:val="28"/>
        </w:rPr>
        <w:t>部分学科基础课程设置说明</w:t>
      </w:r>
    </w:p>
    <w:tbl>
      <w:tblPr>
        <w:tblW w:w="8423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1020"/>
        <w:gridCol w:w="765"/>
        <w:gridCol w:w="750"/>
        <w:gridCol w:w="3165"/>
        <w:gridCol w:w="864"/>
      </w:tblGrid>
      <w:tr w:rsidR="002424D8">
        <w:trPr>
          <w:trHeight w:val="591"/>
          <w:jc w:val="center"/>
        </w:trPr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9211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开课</w:t>
            </w:r>
          </w:p>
          <w:p w:rsidR="002424D8" w:rsidRDefault="0092112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课程说明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92112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建议学科门类</w:t>
            </w:r>
          </w:p>
        </w:tc>
      </w:tr>
      <w:tr w:rsidR="002424D8">
        <w:trPr>
          <w:trHeight w:val="446"/>
          <w:jc w:val="center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921129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主要说明课程讲授内容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446"/>
          <w:jc w:val="center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381"/>
          <w:jc w:val="center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adjustRightInd w:val="0"/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381"/>
          <w:jc w:val="center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424D8">
        <w:trPr>
          <w:trHeight w:val="367"/>
          <w:jc w:val="center"/>
        </w:trPr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D8" w:rsidRDefault="002424D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424D8" w:rsidRDefault="002424D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2424D8" w:rsidRDefault="002424D8">
      <w:pPr>
        <w:spacing w:line="360" w:lineRule="auto"/>
        <w:outlineLvl w:val="0"/>
        <w:rPr>
          <w:rFonts w:ascii="黑体" w:eastAsia="黑体" w:hAnsi="黑体"/>
          <w:sz w:val="28"/>
          <w:szCs w:val="28"/>
        </w:rPr>
      </w:pPr>
    </w:p>
    <w:sectPr w:rsidR="0024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5ADE"/>
    <w:rsid w:val="002424D8"/>
    <w:rsid w:val="00921129"/>
    <w:rsid w:val="00CB68DB"/>
    <w:rsid w:val="06F9151F"/>
    <w:rsid w:val="07911E2F"/>
    <w:rsid w:val="08B90502"/>
    <w:rsid w:val="0A7D5101"/>
    <w:rsid w:val="12EF3BD0"/>
    <w:rsid w:val="152F0753"/>
    <w:rsid w:val="15624B2E"/>
    <w:rsid w:val="17173C38"/>
    <w:rsid w:val="18046BBE"/>
    <w:rsid w:val="24857B78"/>
    <w:rsid w:val="257B1DF0"/>
    <w:rsid w:val="26110D17"/>
    <w:rsid w:val="28733586"/>
    <w:rsid w:val="30320A1B"/>
    <w:rsid w:val="3B055240"/>
    <w:rsid w:val="4DFD7BE4"/>
    <w:rsid w:val="502C79A2"/>
    <w:rsid w:val="512A2A24"/>
    <w:rsid w:val="53743A42"/>
    <w:rsid w:val="543F5ADE"/>
    <w:rsid w:val="565B52B6"/>
    <w:rsid w:val="5947548E"/>
    <w:rsid w:val="5A0F3992"/>
    <w:rsid w:val="5BD67310"/>
    <w:rsid w:val="6D535020"/>
    <w:rsid w:val="73914063"/>
    <w:rsid w:val="7A08775E"/>
    <w:rsid w:val="7AD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7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董小瑞</dc:creator>
  <cp:lastModifiedBy>xb21cn</cp:lastModifiedBy>
  <cp:revision>2</cp:revision>
  <dcterms:created xsi:type="dcterms:W3CDTF">2018-11-21T00:55:00Z</dcterms:created>
  <dcterms:modified xsi:type="dcterms:W3CDTF">2018-11-21T00:55:00Z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