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7E" w:rsidRDefault="009C7079">
      <w:pPr>
        <w:spacing w:line="360" w:lineRule="auto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4:</w:t>
      </w:r>
    </w:p>
    <w:p w:rsidR="004F647E" w:rsidRDefault="009C7079">
      <w:pPr>
        <w:spacing w:line="360" w:lineRule="auto"/>
        <w:jc w:val="center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部分集中性实践教学环节设置情况一览表</w:t>
      </w:r>
    </w:p>
    <w:tbl>
      <w:tblPr>
        <w:tblW w:w="8423" w:type="dxa"/>
        <w:jc w:val="center"/>
        <w:tblLayout w:type="fixed"/>
        <w:tblLook w:val="04A0" w:firstRow="1" w:lastRow="0" w:firstColumn="1" w:lastColumn="0" w:noHBand="0" w:noVBand="1"/>
      </w:tblPr>
      <w:tblGrid>
        <w:gridCol w:w="1483"/>
        <w:gridCol w:w="2160"/>
        <w:gridCol w:w="720"/>
        <w:gridCol w:w="720"/>
        <w:gridCol w:w="720"/>
        <w:gridCol w:w="2620"/>
      </w:tblGrid>
      <w:tr w:rsidR="004F647E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周数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4F647E" w:rsidRDefault="009C707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4F647E">
        <w:trPr>
          <w:trHeight w:val="397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公益劳动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4F64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70C0"/>
                <w:kern w:val="0"/>
                <w:sz w:val="20"/>
                <w:szCs w:val="20"/>
              </w:rPr>
              <w:t>根据学校安排，分散开展</w:t>
            </w:r>
          </w:p>
        </w:tc>
      </w:tr>
      <w:tr w:rsidR="004F647E">
        <w:trPr>
          <w:trHeight w:val="397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250004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学期暑假</w:t>
            </w:r>
          </w:p>
        </w:tc>
      </w:tr>
      <w:tr w:rsidR="004F647E">
        <w:trPr>
          <w:trHeight w:val="397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250005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军训（含军事理论）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647E" w:rsidRDefault="004F647E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F647E">
        <w:trPr>
          <w:trHeight w:val="397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250006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体质健康标准测试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647E" w:rsidRDefault="004F647E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F647E">
        <w:trPr>
          <w:trHeight w:val="397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250007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创新创业实践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理、工、经、管类学生</w:t>
            </w:r>
          </w:p>
        </w:tc>
      </w:tr>
      <w:tr w:rsidR="004F647E">
        <w:trPr>
          <w:trHeight w:val="397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250008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创新创业实践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其他专业学生</w:t>
            </w:r>
          </w:p>
        </w:tc>
      </w:tr>
      <w:tr w:rsidR="004F647E">
        <w:trPr>
          <w:trHeight w:val="940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250009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工程训练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2+3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4F64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分上下两学期（前一学期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周、后学期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周）进行，全部实习完成后记录总成绩。</w:t>
            </w:r>
          </w:p>
        </w:tc>
      </w:tr>
      <w:tr w:rsidR="004F647E">
        <w:trPr>
          <w:trHeight w:val="397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250010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工程训练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4F64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647E" w:rsidRDefault="004F647E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F647E">
        <w:trPr>
          <w:trHeight w:val="397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250011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工程训练</w:t>
            </w:r>
            <w:bookmarkStart w:id="0" w:name="_GoBack"/>
            <w:bookmarkEnd w:id="0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9C707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7E" w:rsidRDefault="004F647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647E" w:rsidRDefault="004F647E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4F647E" w:rsidRDefault="009C7079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所有工科专业必须设置金工实习环节，其他专业根据需要设置；</w:t>
      </w:r>
    </w:p>
    <w:p w:rsidR="004F647E" w:rsidRDefault="009C707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．其它如课程设计、学年论文、毕业实习、毕业设计（论文）等环节，各专业根据人才培养需要自行设置。</w:t>
      </w:r>
    </w:p>
    <w:p w:rsidR="004F647E" w:rsidRDefault="004F647E"/>
    <w:sectPr w:rsidR="004F6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F1C2D"/>
    <w:rsid w:val="004F647E"/>
    <w:rsid w:val="009C7079"/>
    <w:rsid w:val="2CB1669A"/>
    <w:rsid w:val="2F347E49"/>
    <w:rsid w:val="39D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董小瑞</dc:creator>
  <cp:lastModifiedBy>xb21cn</cp:lastModifiedBy>
  <cp:revision>2</cp:revision>
  <dcterms:created xsi:type="dcterms:W3CDTF">2018-10-15T03:29:00Z</dcterms:created>
  <dcterms:modified xsi:type="dcterms:W3CDTF">2018-11-21T03:14:00Z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