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2020</w:t>
      </w:r>
      <w:r>
        <w:rPr>
          <w:rFonts w:hint="eastAsia" w:ascii="黑体" w:hAnsi="黑体" w:eastAsia="黑体"/>
          <w:sz w:val="28"/>
          <w:szCs w:val="28"/>
        </w:rPr>
        <w:t>年度</w:t>
      </w:r>
      <w:r>
        <w:rPr>
          <w:rFonts w:ascii="黑体" w:hAnsi="黑体" w:eastAsia="黑体"/>
          <w:sz w:val="28"/>
          <w:szCs w:val="28"/>
        </w:rPr>
        <w:t>整改提升优秀课程申报书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学院</w:t>
      </w:r>
      <w:r>
        <w:rPr>
          <w:rFonts w:ascii="黑体" w:hAnsi="黑体" w:eastAsia="黑体"/>
          <w:sz w:val="24"/>
          <w:szCs w:val="24"/>
        </w:rPr>
        <w:t>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</w:t>
      </w:r>
      <w:r>
        <w:rPr>
          <w:rFonts w:ascii="黑体" w:hAnsi="黑体" w:eastAsia="黑体"/>
          <w:sz w:val="24"/>
          <w:szCs w:val="24"/>
        </w:rPr>
        <w:t>：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</w:t>
      </w:r>
      <w:r>
        <w:rPr>
          <w:rFonts w:ascii="黑体" w:hAnsi="黑体" w:eastAsia="黑体"/>
          <w:sz w:val="24"/>
          <w:szCs w:val="24"/>
        </w:rPr>
        <w:t>编号：</w:t>
      </w:r>
      <w:bookmarkStart w:id="0" w:name="_GoBack"/>
      <w:bookmarkEnd w:id="0"/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</w:t>
      </w:r>
      <w:r>
        <w:rPr>
          <w:rFonts w:ascii="黑体" w:hAnsi="黑体" w:eastAsia="黑体"/>
          <w:sz w:val="24"/>
          <w:szCs w:val="24"/>
        </w:rPr>
        <w:t>负责人：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参加</w:t>
      </w:r>
      <w:r>
        <w:rPr>
          <w:rFonts w:ascii="黑体" w:hAnsi="黑体" w:eastAsia="黑体"/>
          <w:sz w:val="24"/>
          <w:szCs w:val="24"/>
        </w:rPr>
        <w:t>校级课程评估情况：</w:t>
      </w:r>
      <w:r>
        <w:rPr>
          <w:rFonts w:hint="eastAsia" w:ascii="宋体" w:hAnsi="宋体" w:eastAsia="宋体"/>
          <w:sz w:val="24"/>
          <w:szCs w:val="24"/>
        </w:rPr>
        <w:t>（包括</w:t>
      </w:r>
      <w:r>
        <w:rPr>
          <w:rFonts w:ascii="宋体" w:hAnsi="宋体" w:eastAsia="宋体"/>
          <w:sz w:val="24"/>
          <w:szCs w:val="24"/>
        </w:rPr>
        <w:t>参评</w:t>
      </w:r>
      <w:r>
        <w:rPr>
          <w:rFonts w:hint="eastAsia" w:ascii="宋体" w:hAnsi="宋体" w:eastAsia="宋体"/>
          <w:sz w:val="24"/>
          <w:szCs w:val="24"/>
        </w:rPr>
        <w:t>时间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评估</w:t>
      </w:r>
      <w:r>
        <w:rPr>
          <w:rFonts w:ascii="宋体" w:hAnsi="宋体" w:eastAsia="宋体"/>
          <w:sz w:val="24"/>
          <w:szCs w:val="24"/>
        </w:rPr>
        <w:t>结论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ascii="黑体" w:hAnsi="黑体" w:eastAsia="黑体"/>
          <w:sz w:val="24"/>
          <w:szCs w:val="24"/>
        </w:rPr>
        <w:t>等级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ascii="宋体" w:hAnsi="宋体" w:eastAsia="宋体"/>
          <w:sz w:val="24"/>
          <w:szCs w:val="24"/>
        </w:rPr>
        <w:t>优秀和通过两个等级）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一、课程目标：</w:t>
      </w:r>
      <w:r>
        <w:rPr>
          <w:rFonts w:hint="eastAsia" w:ascii="宋体" w:hAnsi="宋体" w:eastAsia="宋体"/>
          <w:sz w:val="24"/>
          <w:szCs w:val="24"/>
        </w:rPr>
        <w:t>（限</w:t>
      </w:r>
      <w:r>
        <w:rPr>
          <w:rFonts w:ascii="宋体" w:hAnsi="宋体" w:eastAsia="宋体"/>
          <w:sz w:val="24"/>
          <w:szCs w:val="24"/>
        </w:rPr>
        <w:t>300</w:t>
      </w:r>
      <w:r>
        <w:rPr>
          <w:rFonts w:hint="eastAsia" w:ascii="宋体" w:hAnsi="宋体" w:eastAsia="宋体"/>
          <w:sz w:val="24"/>
          <w:szCs w:val="24"/>
        </w:rPr>
        <w:t>字以内，列出课程目标即可）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二、达成课程目标达成的主要途径</w:t>
      </w:r>
      <w:r>
        <w:rPr>
          <w:rFonts w:hint="eastAsia" w:ascii="宋体" w:hAnsi="宋体" w:eastAsia="宋体"/>
          <w:sz w:val="24"/>
          <w:szCs w:val="24"/>
        </w:rPr>
        <w:t>（限1</w:t>
      </w:r>
      <w:r>
        <w:rPr>
          <w:rFonts w:ascii="宋体" w:hAnsi="宋体" w:eastAsia="宋体"/>
          <w:sz w:val="24"/>
          <w:szCs w:val="24"/>
        </w:rPr>
        <w:t>000</w:t>
      </w:r>
      <w:r>
        <w:rPr>
          <w:rFonts w:hint="eastAsia" w:ascii="宋体" w:hAnsi="宋体" w:eastAsia="宋体"/>
          <w:sz w:val="24"/>
          <w:szCs w:val="24"/>
        </w:rPr>
        <w:t>字以内，针对课程目标逐一说明其达成的途径，包括教与学内容、方法等）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三、达成评价及效果</w:t>
      </w:r>
      <w:r>
        <w:rPr>
          <w:rFonts w:hint="eastAsia" w:ascii="宋体" w:hAnsi="宋体" w:eastAsia="宋体"/>
          <w:sz w:val="24"/>
          <w:szCs w:val="24"/>
        </w:rPr>
        <w:t>（限1</w:t>
      </w:r>
      <w:r>
        <w:rPr>
          <w:rFonts w:ascii="宋体" w:hAnsi="宋体" w:eastAsia="宋体"/>
          <w:sz w:val="24"/>
          <w:szCs w:val="24"/>
        </w:rPr>
        <w:t>000</w:t>
      </w:r>
      <w:r>
        <w:rPr>
          <w:rFonts w:hint="eastAsia" w:ascii="宋体" w:hAnsi="宋体" w:eastAsia="宋体"/>
          <w:sz w:val="24"/>
          <w:szCs w:val="24"/>
        </w:rPr>
        <w:t>字以内，说明课程目标达成评价的方式和内容，课程目标的达成情况）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四、整改情况的简要</w:t>
      </w:r>
      <w:r>
        <w:rPr>
          <w:rFonts w:ascii="黑体" w:hAnsi="黑体" w:eastAsia="黑体"/>
          <w:sz w:val="24"/>
          <w:szCs w:val="24"/>
        </w:rPr>
        <w:t>总结：</w:t>
      </w:r>
      <w:r>
        <w:rPr>
          <w:rFonts w:hint="eastAsia" w:ascii="宋体" w:hAnsi="宋体" w:eastAsia="宋体"/>
          <w:sz w:val="24"/>
          <w:szCs w:val="24"/>
        </w:rPr>
        <w:t>（限1</w:t>
      </w:r>
      <w:r>
        <w:rPr>
          <w:rFonts w:ascii="宋体" w:hAnsi="宋体" w:eastAsia="宋体"/>
          <w:sz w:val="24"/>
          <w:szCs w:val="24"/>
        </w:rPr>
        <w:t>000</w:t>
      </w:r>
      <w:r>
        <w:rPr>
          <w:rFonts w:hint="eastAsia" w:ascii="宋体" w:hAnsi="宋体" w:eastAsia="宋体"/>
          <w:sz w:val="24"/>
          <w:szCs w:val="24"/>
        </w:rPr>
        <w:t>字</w:t>
      </w:r>
      <w:r>
        <w:rPr>
          <w:rFonts w:ascii="宋体" w:hAnsi="宋体" w:eastAsia="宋体"/>
          <w:sz w:val="24"/>
          <w:szCs w:val="24"/>
        </w:rPr>
        <w:t>以内，总结自评估以来课程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ascii="宋体" w:hAnsi="宋体" w:eastAsia="宋体"/>
          <w:sz w:val="24"/>
          <w:szCs w:val="24"/>
        </w:rPr>
        <w:t>的主要</w:t>
      </w:r>
      <w:r>
        <w:rPr>
          <w:rFonts w:hint="eastAsia" w:ascii="宋体" w:hAnsi="宋体" w:eastAsia="宋体"/>
          <w:sz w:val="24"/>
          <w:szCs w:val="24"/>
        </w:rPr>
        <w:t>整改</w:t>
      </w:r>
      <w:r>
        <w:rPr>
          <w:rFonts w:ascii="宋体" w:hAnsi="宋体" w:eastAsia="宋体"/>
          <w:sz w:val="24"/>
          <w:szCs w:val="24"/>
        </w:rPr>
        <w:t>工作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其成效</w:t>
      </w:r>
      <w:r>
        <w:rPr>
          <w:rFonts w:hint="eastAsia" w:ascii="宋体" w:hAnsi="宋体" w:eastAsia="宋体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1"/>
    <w:rsid w:val="002B4291"/>
    <w:rsid w:val="00355A43"/>
    <w:rsid w:val="00734554"/>
    <w:rsid w:val="00885633"/>
    <w:rsid w:val="00A5693F"/>
    <w:rsid w:val="00AE1034"/>
    <w:rsid w:val="00D15674"/>
    <w:rsid w:val="649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21</TotalTime>
  <ScaleCrop>false</ScaleCrop>
  <LinksUpToDate>false</LinksUpToDate>
  <CharactersWithSpaces>257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2019-11-04T02:19:00Z</dcterms:created>
  <dc:creator>woo-win</dc:creator>
  <cp:lastModifiedBy>唐艳华</cp:lastModifiedBy>
  <dcterms:modified xsi:type="dcterms:W3CDTF">2020-11-11T02:12:00Z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