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2020</w:t>
      </w:r>
      <w:r>
        <w:rPr>
          <w:rFonts w:hint="eastAsia" w:ascii="黑体" w:hAnsi="黑体" w:eastAsia="黑体"/>
          <w:sz w:val="28"/>
          <w:szCs w:val="28"/>
        </w:rPr>
        <w:t>年度</w:t>
      </w:r>
      <w:r>
        <w:rPr>
          <w:rFonts w:ascii="黑体" w:hAnsi="黑体" w:eastAsia="黑体"/>
          <w:sz w:val="28"/>
          <w:szCs w:val="28"/>
        </w:rPr>
        <w:t>整改提升优秀课程申报书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学院</w:t>
      </w:r>
      <w:r>
        <w:rPr>
          <w:rFonts w:ascii="黑体" w:hAnsi="黑体" w:eastAsia="黑体"/>
          <w:sz w:val="24"/>
          <w:szCs w:val="24"/>
        </w:rPr>
        <w:t>：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</w:t>
      </w:r>
      <w:r>
        <w:rPr>
          <w:rFonts w:ascii="黑体" w:hAnsi="黑体" w:eastAsia="黑体"/>
          <w:sz w:val="24"/>
          <w:szCs w:val="24"/>
        </w:rPr>
        <w:t>：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</w:t>
      </w:r>
      <w:r>
        <w:rPr>
          <w:rFonts w:ascii="黑体" w:hAnsi="黑体" w:eastAsia="黑体"/>
          <w:sz w:val="24"/>
          <w:szCs w:val="24"/>
        </w:rPr>
        <w:t>编号：</w:t>
      </w:r>
      <w:bookmarkStart w:id="0" w:name="_GoBack"/>
      <w:bookmarkEnd w:id="0"/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</w:t>
      </w:r>
      <w:r>
        <w:rPr>
          <w:rFonts w:ascii="黑体" w:hAnsi="黑体" w:eastAsia="黑体"/>
          <w:sz w:val="24"/>
          <w:szCs w:val="24"/>
        </w:rPr>
        <w:t>负责人：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参加</w:t>
      </w:r>
      <w:r>
        <w:rPr>
          <w:rFonts w:ascii="黑体" w:hAnsi="黑体" w:eastAsia="黑体"/>
          <w:sz w:val="24"/>
          <w:szCs w:val="24"/>
        </w:rPr>
        <w:t>校级课程评估情况：</w:t>
      </w:r>
      <w:r>
        <w:rPr>
          <w:rFonts w:hint="eastAsia" w:ascii="宋体" w:hAnsi="宋体" w:eastAsia="宋体"/>
          <w:sz w:val="24"/>
          <w:szCs w:val="24"/>
        </w:rPr>
        <w:t>（包括</w:t>
      </w:r>
      <w:r>
        <w:rPr>
          <w:rFonts w:ascii="宋体" w:hAnsi="宋体" w:eastAsia="宋体"/>
          <w:sz w:val="24"/>
          <w:szCs w:val="24"/>
        </w:rPr>
        <w:t>参评</w:t>
      </w:r>
      <w:r>
        <w:rPr>
          <w:rFonts w:hint="eastAsia" w:ascii="宋体" w:hAnsi="宋体" w:eastAsia="宋体"/>
          <w:sz w:val="24"/>
          <w:szCs w:val="24"/>
        </w:rPr>
        <w:t>时间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评估</w:t>
      </w:r>
      <w:r>
        <w:rPr>
          <w:rFonts w:ascii="宋体" w:hAnsi="宋体" w:eastAsia="宋体"/>
          <w:sz w:val="24"/>
          <w:szCs w:val="24"/>
        </w:rPr>
        <w:t>结论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ascii="黑体" w:hAnsi="黑体" w:eastAsia="黑体"/>
          <w:sz w:val="24"/>
          <w:szCs w:val="24"/>
        </w:rPr>
        <w:t>等级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分</w:t>
      </w:r>
      <w:r>
        <w:rPr>
          <w:rFonts w:ascii="宋体" w:hAnsi="宋体" w:eastAsia="宋体"/>
          <w:sz w:val="24"/>
          <w:szCs w:val="24"/>
        </w:rPr>
        <w:t>优秀和通过两个等级）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一、课程目标：</w:t>
      </w:r>
      <w:r>
        <w:rPr>
          <w:rFonts w:hint="eastAsia" w:ascii="宋体" w:hAnsi="宋体" w:eastAsia="宋体"/>
          <w:sz w:val="24"/>
          <w:szCs w:val="24"/>
        </w:rPr>
        <w:t>（限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字以内，列出课程目标即可）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二、达成课程目标达成的主要途径</w:t>
      </w:r>
      <w:r>
        <w:rPr>
          <w:rFonts w:hint="eastAsia" w:ascii="宋体" w:hAnsi="宋体" w:eastAsia="宋体"/>
          <w:sz w:val="24"/>
          <w:szCs w:val="24"/>
        </w:rPr>
        <w:t>（限1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字以内，针对课程目标逐一说明其达成的途径，包括教与学内容、方法等）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三、达成评价及效果</w:t>
      </w:r>
      <w:r>
        <w:rPr>
          <w:rFonts w:hint="eastAsia" w:ascii="宋体" w:hAnsi="宋体" w:eastAsia="宋体"/>
          <w:sz w:val="24"/>
          <w:szCs w:val="24"/>
        </w:rPr>
        <w:t>（限1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字以内，说明课程目标达成评价的方式和内容，课程目标的达成情况）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四、整改情况的简要</w:t>
      </w:r>
      <w:r>
        <w:rPr>
          <w:rFonts w:ascii="黑体" w:hAnsi="黑体" w:eastAsia="黑体"/>
          <w:sz w:val="24"/>
          <w:szCs w:val="24"/>
        </w:rPr>
        <w:t>总结：</w:t>
      </w:r>
      <w:r>
        <w:rPr>
          <w:rFonts w:hint="eastAsia" w:ascii="宋体" w:hAnsi="宋体" w:eastAsia="宋体"/>
          <w:sz w:val="24"/>
          <w:szCs w:val="24"/>
        </w:rPr>
        <w:t>（限1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字</w:t>
      </w:r>
      <w:r>
        <w:rPr>
          <w:rFonts w:ascii="宋体" w:hAnsi="宋体" w:eastAsia="宋体"/>
          <w:sz w:val="24"/>
          <w:szCs w:val="24"/>
        </w:rPr>
        <w:t>以内，总结自评估以来课程</w:t>
      </w:r>
      <w:r>
        <w:rPr>
          <w:rFonts w:hint="eastAsia" w:ascii="宋体" w:hAnsi="宋体" w:eastAsia="宋体"/>
          <w:sz w:val="24"/>
          <w:szCs w:val="24"/>
        </w:rPr>
        <w:t>进行</w:t>
      </w:r>
      <w:r>
        <w:rPr>
          <w:rFonts w:ascii="宋体" w:hAnsi="宋体" w:eastAsia="宋体"/>
          <w:sz w:val="24"/>
          <w:szCs w:val="24"/>
        </w:rPr>
        <w:t>的主要</w:t>
      </w:r>
      <w:r>
        <w:rPr>
          <w:rFonts w:hint="eastAsia" w:ascii="宋体" w:hAnsi="宋体" w:eastAsia="宋体"/>
          <w:sz w:val="24"/>
          <w:szCs w:val="24"/>
        </w:rPr>
        <w:t>整改</w:t>
      </w:r>
      <w:r>
        <w:rPr>
          <w:rFonts w:ascii="宋体" w:hAnsi="宋体" w:eastAsia="宋体"/>
          <w:sz w:val="24"/>
          <w:szCs w:val="24"/>
        </w:rPr>
        <w:t>工作</w:t>
      </w:r>
      <w:r>
        <w:rPr>
          <w:rFonts w:hint="eastAsia" w:ascii="宋体" w:hAnsi="宋体" w:eastAsia="宋体"/>
          <w:sz w:val="24"/>
          <w:szCs w:val="24"/>
        </w:rPr>
        <w:t>及</w:t>
      </w:r>
      <w:r>
        <w:rPr>
          <w:rFonts w:ascii="宋体" w:hAnsi="宋体" w:eastAsia="宋体"/>
          <w:sz w:val="24"/>
          <w:szCs w:val="24"/>
        </w:rPr>
        <w:t>其成效</w:t>
      </w:r>
      <w:r>
        <w:rPr>
          <w:rFonts w:hint="eastAsia" w:ascii="宋体" w:hAnsi="宋体" w:eastAsia="宋体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91"/>
    <w:rsid w:val="002B4291"/>
    <w:rsid w:val="00355A43"/>
    <w:rsid w:val="00734554"/>
    <w:rsid w:val="00885633"/>
    <w:rsid w:val="00A5693F"/>
    <w:rsid w:val="00AE1034"/>
    <w:rsid w:val="00D15674"/>
    <w:rsid w:val="649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21</TotalTime>
  <ScaleCrop>false</ScaleCrop>
  <LinksUpToDate>false</LinksUpToDate>
  <CharactersWithSpaces>257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2019-11-04T02:19:00Z</dcterms:created>
  <dc:creator>woo-win</dc:creator>
  <cp:lastModifiedBy>唐艳华</cp:lastModifiedBy>
  <dcterms:modified xsi:type="dcterms:W3CDTF">2020-11-11T02:12:00Z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